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E2A41F" w14:textId="77777777" w:rsidR="009332FA" w:rsidRDefault="00000000">
      <w:pPr>
        <w:spacing w:after="60"/>
        <w:jc w:val="center"/>
      </w:pPr>
      <w:r>
        <w:rPr>
          <w:b/>
          <w:bCs/>
          <w:sz w:val="28"/>
          <w:szCs w:val="28"/>
        </w:rPr>
        <w:t>INFORMACJA DLA RODZICÓW (OPIEKUNÓW PRAWNYCH)</w:t>
      </w:r>
    </w:p>
    <w:p w14:paraId="3CBEFAF9" w14:textId="77777777" w:rsidR="009332FA" w:rsidRDefault="00000000">
      <w:pPr>
        <w:spacing w:after="240"/>
        <w:jc w:val="center"/>
      </w:pPr>
      <w:r>
        <w:rPr>
          <w:b/>
          <w:bCs/>
          <w:sz w:val="24"/>
          <w:szCs w:val="24"/>
        </w:rPr>
        <w:t>sprawy, które nie wymagają zgody rodzica – Zespół Szkół w Kołbaczu</w:t>
      </w:r>
    </w:p>
    <w:p w14:paraId="05AF07C4" w14:textId="77777777" w:rsidR="009332FA" w:rsidRDefault="00000000">
      <w:pPr>
        <w:spacing w:after="120" w:line="276" w:lineRule="auto"/>
        <w:jc w:val="center"/>
      </w:pPr>
      <w:r>
        <w:rPr>
          <w:i/>
          <w:iCs/>
          <w:sz w:val="20"/>
          <w:szCs w:val="20"/>
        </w:rPr>
        <w:t>Dokument informacyjny – nie wymaga podpisu. Przekazywany rodzicom na pierwszym zebraniu w roku szkolnym oraz udostępniany na stronie internetowej Szkoły.</w:t>
      </w:r>
    </w:p>
    <w:p w14:paraId="26C98D7F" w14:textId="77777777" w:rsidR="009332FA" w:rsidRDefault="00000000">
      <w:pPr>
        <w:spacing w:before="240" w:after="120"/>
      </w:pPr>
      <w:r>
        <w:rPr>
          <w:b/>
          <w:bCs/>
          <w:sz w:val="24"/>
          <w:szCs w:val="24"/>
        </w:rPr>
        <w:t>1. Opieka pielęgniarki szkolnej – prawo sprzeciwu, nie zgoda</w:t>
      </w:r>
    </w:p>
    <w:p w14:paraId="1D4609D2" w14:textId="77777777" w:rsidR="009332FA" w:rsidRDefault="00000000">
      <w:pPr>
        <w:spacing w:after="120" w:line="276" w:lineRule="auto"/>
        <w:jc w:val="both"/>
      </w:pPr>
      <w:r>
        <w:t>Profilaktyczna opieka zdrowotna oraz opieka stomatologiczna nad uczniami sprawowana jest w przypadku braku sprzeciwu rodziców albo pełnoletnich uczniów (art. 7 ust. 2 ustawy z dnia 12 kwietnia 2019 r. o opiece zdrowotnej nad uczniami, Dz. U. poz. 1078 ze zm.). Szkoła nie zbiera w tym zakresie zgód. Sprzeciw składa się w formie pisemnej do świadczeniodawcy realizującego opiekę; pismo złożone w Szkole zostanie niezwłocznie przekazane pielęgniarce środowiska nauczania i wychowania. Informacja o zakresie opieki oraz o prawie sprzeciwu jest umieszczona w miejscu ogólnie dostępnym na terenie Szkoły.</w:t>
      </w:r>
    </w:p>
    <w:p w14:paraId="22F3781C" w14:textId="41D80EDA" w:rsidR="009332FA" w:rsidRDefault="00000000">
      <w:pPr>
        <w:spacing w:after="120" w:line="276" w:lineRule="auto"/>
        <w:jc w:val="both"/>
      </w:pPr>
      <w:r>
        <w:t>Odrębnej, pisemnej zgody rodziców wymaga natomiast objęcie opieką ucznia przewlekle chorego lub z</w:t>
      </w:r>
      <w:r w:rsidR="008B379C">
        <w:t> </w:t>
      </w:r>
      <w:r>
        <w:t xml:space="preserve">niepełnosprawnością oraz wykonanie świadczeń </w:t>
      </w:r>
      <w:proofErr w:type="spellStart"/>
      <w:r>
        <w:t>ogólnostomatologicznych</w:t>
      </w:r>
      <w:proofErr w:type="spellEnd"/>
      <w:r>
        <w:t>.</w:t>
      </w:r>
    </w:p>
    <w:p w14:paraId="71539433" w14:textId="77777777" w:rsidR="009332FA" w:rsidRDefault="00000000">
      <w:pPr>
        <w:spacing w:after="120" w:line="276" w:lineRule="auto"/>
        <w:jc w:val="both"/>
      </w:pPr>
      <w:r>
        <w:t>Udzielenie pierwszej pomocy oraz pomocy przedlekarskiej w przypadku nagłego zachorowania, urazu lub zatrucia następuje niezwłocznie i nie jest uzależnione od zgody rodzica.</w:t>
      </w:r>
    </w:p>
    <w:p w14:paraId="2E69540D" w14:textId="77777777" w:rsidR="009332FA" w:rsidRDefault="00000000">
      <w:pPr>
        <w:spacing w:before="240" w:after="120"/>
      </w:pPr>
      <w:r>
        <w:rPr>
          <w:b/>
          <w:bCs/>
          <w:sz w:val="24"/>
          <w:szCs w:val="24"/>
        </w:rPr>
        <w:t>2. Postępowanie w sytuacji zagrożenia zdrowia lub życia dziecka</w:t>
      </w:r>
    </w:p>
    <w:p w14:paraId="19CA4361" w14:textId="77777777" w:rsidR="009332FA" w:rsidRDefault="00000000">
      <w:pPr>
        <w:spacing w:after="120" w:line="276" w:lineRule="auto"/>
        <w:jc w:val="both"/>
      </w:pPr>
      <w:r>
        <w:t>W razie wypadku, nagłego zachorowania lub innego zdarzenia zagrażającego zdrowiu albo życiu ucznia pracownicy Szkoły niezwłocznie udzielają pierwszej pomocy, wzywają pogotowie ratunkowe i zawiadamiają rodziców. Działania te wynikają z ustawowego obowiązku zapewnienia bezpieczeństwa uczniom (art. 68 ust. 1 pkt 6 ustawy – Prawo oświatowe oraz przepisy o bezpieczeństwie i higienie w publicznych i niepublicznych szkołach i placówkach) i nie mogą być uzależnione od zgody rodzica ani przez rodzica wyłączone. Szkoła nie zbiera w tym zakresie żadnych oświadczeń.</w:t>
      </w:r>
    </w:p>
    <w:p w14:paraId="7F878CBE" w14:textId="77777777" w:rsidR="009332FA" w:rsidRDefault="00000000">
      <w:pPr>
        <w:spacing w:before="240" w:after="120"/>
      </w:pPr>
      <w:r>
        <w:rPr>
          <w:b/>
          <w:bCs/>
          <w:sz w:val="24"/>
          <w:szCs w:val="24"/>
        </w:rPr>
        <w:t>3. Wyjścia grupowe poza teren Szkoły w ramach zajęć</w:t>
      </w:r>
    </w:p>
    <w:p w14:paraId="0E2F512F" w14:textId="77777777" w:rsidR="009332FA" w:rsidRDefault="00000000">
      <w:pPr>
        <w:spacing w:after="120" w:line="276" w:lineRule="auto"/>
        <w:jc w:val="both"/>
      </w:pPr>
      <w:r>
        <w:t>Wyjścia grupowe realizowane w ramach zajęć dydaktycznych, wychowawczych lub opiekuńczych (np. do biblioteki, na boisko, do kościoła w ramach zajęć, na pobliskie obiekty w miejscowości) stanowią element realizacji zadań statutowych Szkoły i odbywają się pod opieką nauczyciela, bez odrębnej zgody rodzica. Wyjścia takie są rejestrowane zgodnie z przepisami o bezpieczeństwie i higienie oraz statutem Szkoły.</w:t>
      </w:r>
    </w:p>
    <w:p w14:paraId="484A2ACD" w14:textId="77777777" w:rsidR="009332FA" w:rsidRDefault="00000000">
      <w:pPr>
        <w:spacing w:after="120" w:line="276" w:lineRule="auto"/>
        <w:jc w:val="both"/>
      </w:pPr>
      <w:r>
        <w:t>Odrębnej zgody rodzica – dla każdego wyjazdu osobno – wymaga natomiast udział ucznia niepełnoletniego w wycieczce (§ 8 rozporządzenia Ministra Edukacji Narodowej z dnia 25 maja 2018 r., Dz. U. poz. 1055).</w:t>
      </w:r>
    </w:p>
    <w:p w14:paraId="6058D330" w14:textId="77777777" w:rsidR="009332FA" w:rsidRDefault="00000000">
      <w:pPr>
        <w:spacing w:before="240" w:after="120"/>
      </w:pPr>
      <w:r>
        <w:rPr>
          <w:b/>
          <w:bCs/>
          <w:sz w:val="24"/>
          <w:szCs w:val="24"/>
        </w:rPr>
        <w:t>4. Pomoc psychologiczno-pedagogiczna</w:t>
      </w:r>
    </w:p>
    <w:p w14:paraId="4AAAB4AD" w14:textId="3AD08F1A" w:rsidR="009332FA" w:rsidRDefault="00000000">
      <w:pPr>
        <w:spacing w:after="120" w:line="276" w:lineRule="auto"/>
        <w:jc w:val="both"/>
      </w:pPr>
      <w:r>
        <w:t>Korzystanie z pomocy psychologiczno-pedagogicznej jest dobrowolne i nieodpłatne. Objęcie ucznia tą pomocą następuje na podstawie rozpoznania jego indywidualnych potrzeb, z inicjatywy m.in. nauczyciela, rodzica lub samego ucznia, w trybie określonym w rozporządzeniu Ministra Edukacji Narodowej z dnia 9 sierpnia 2017 r. w sprawie zasad organizacji i udzielania pomocy psychologiczno-pedagogicznej w</w:t>
      </w:r>
      <w:r w:rsidR="008B379C">
        <w:t> </w:t>
      </w:r>
      <w:r>
        <w:t>publicznych przedszkolach, szkołach i placówkach (</w:t>
      </w:r>
      <w:proofErr w:type="spellStart"/>
      <w:r>
        <w:t>t.j</w:t>
      </w:r>
      <w:proofErr w:type="spellEnd"/>
      <w:r>
        <w:t>. Dz. U. z 2020 r. poz. 1280). O ustalonych dla ucznia formach, okresie i wymiarze pomocy Dyrektor Szkoły informuje rodziców na piśmie. Szkoła nie zbiera zgód „z góry”, przed rozpoznaniem potrzeb dziecka; rodzic może natomiast w każdym czasie zrezygnować z</w:t>
      </w:r>
      <w:r w:rsidR="008B379C">
        <w:t> </w:t>
      </w:r>
      <w:r>
        <w:t>zaproponowanej formy pomocy.</w:t>
      </w:r>
    </w:p>
    <w:p w14:paraId="11E21B54" w14:textId="77777777" w:rsidR="009332FA" w:rsidRDefault="00000000">
      <w:pPr>
        <w:spacing w:before="240" w:after="120"/>
      </w:pPr>
      <w:r>
        <w:rPr>
          <w:b/>
          <w:bCs/>
          <w:sz w:val="24"/>
          <w:szCs w:val="24"/>
        </w:rPr>
        <w:t>5. Reprezentowanie dziecka</w:t>
      </w:r>
    </w:p>
    <w:p w14:paraId="2BE55779" w14:textId="5CB3E10D" w:rsidR="009332FA" w:rsidRDefault="00000000">
      <w:pPr>
        <w:spacing w:after="120" w:line="276" w:lineRule="auto"/>
        <w:jc w:val="both"/>
      </w:pPr>
      <w:r>
        <w:t>Szkoła nie przejmuje reprezentacji rodziców ani władzy rodzicielskiej. Wszelkie decyzje wykraczające poza bieżącą opiekę i pierwszą pomoc – w szczególności zgoda na zabiegi medyczne – należą do rodziców albo w</w:t>
      </w:r>
      <w:r w:rsidR="008B379C">
        <w:t> </w:t>
      </w:r>
      <w:r>
        <w:t>sytuacjach nagłych, do lekarza działającego na podstawie przepisów ustawy z dnia 6 listopada 2008 r. o</w:t>
      </w:r>
      <w:r w:rsidR="008B379C">
        <w:t> </w:t>
      </w:r>
      <w:r>
        <w:t>prawach pacjenta i Rzeczniku Praw Pacjenta.</w:t>
      </w:r>
    </w:p>
    <w:sectPr w:rsidR="009332FA" w:rsidSect="008B379C">
      <w:pgSz w:w="11906" w:h="16838"/>
      <w:pgMar w:top="68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5B4FE3"/>
    <w:multiLevelType w:val="hybridMultilevel"/>
    <w:tmpl w:val="06706626"/>
    <w:lvl w:ilvl="0" w:tplc="41B08B4C">
      <w:start w:val="1"/>
      <w:numFmt w:val="bullet"/>
      <w:lvlText w:val="●"/>
      <w:lvlJc w:val="left"/>
      <w:pPr>
        <w:ind w:left="720" w:hanging="360"/>
      </w:pPr>
    </w:lvl>
    <w:lvl w:ilvl="1" w:tplc="4D7862D8">
      <w:start w:val="1"/>
      <w:numFmt w:val="bullet"/>
      <w:lvlText w:val="○"/>
      <w:lvlJc w:val="left"/>
      <w:pPr>
        <w:ind w:left="1440" w:hanging="360"/>
      </w:pPr>
    </w:lvl>
    <w:lvl w:ilvl="2" w:tplc="64860230">
      <w:start w:val="1"/>
      <w:numFmt w:val="bullet"/>
      <w:lvlText w:val="■"/>
      <w:lvlJc w:val="left"/>
      <w:pPr>
        <w:ind w:left="2160" w:hanging="360"/>
      </w:pPr>
    </w:lvl>
    <w:lvl w:ilvl="3" w:tplc="40741018">
      <w:start w:val="1"/>
      <w:numFmt w:val="bullet"/>
      <w:lvlText w:val="●"/>
      <w:lvlJc w:val="left"/>
      <w:pPr>
        <w:ind w:left="2880" w:hanging="360"/>
      </w:pPr>
    </w:lvl>
    <w:lvl w:ilvl="4" w:tplc="A5F2DCB2">
      <w:start w:val="1"/>
      <w:numFmt w:val="bullet"/>
      <w:lvlText w:val="○"/>
      <w:lvlJc w:val="left"/>
      <w:pPr>
        <w:ind w:left="3600" w:hanging="360"/>
      </w:pPr>
    </w:lvl>
    <w:lvl w:ilvl="5" w:tplc="42A075E4">
      <w:start w:val="1"/>
      <w:numFmt w:val="bullet"/>
      <w:lvlText w:val="■"/>
      <w:lvlJc w:val="left"/>
      <w:pPr>
        <w:ind w:left="4320" w:hanging="360"/>
      </w:pPr>
    </w:lvl>
    <w:lvl w:ilvl="6" w:tplc="13D42CF8">
      <w:start w:val="1"/>
      <w:numFmt w:val="bullet"/>
      <w:lvlText w:val="●"/>
      <w:lvlJc w:val="left"/>
      <w:pPr>
        <w:ind w:left="5040" w:hanging="360"/>
      </w:pPr>
    </w:lvl>
    <w:lvl w:ilvl="7" w:tplc="78BAE420">
      <w:start w:val="1"/>
      <w:numFmt w:val="bullet"/>
      <w:lvlText w:val="●"/>
      <w:lvlJc w:val="left"/>
      <w:pPr>
        <w:ind w:left="5760" w:hanging="360"/>
      </w:pPr>
    </w:lvl>
    <w:lvl w:ilvl="8" w:tplc="3018701E">
      <w:start w:val="1"/>
      <w:numFmt w:val="bullet"/>
      <w:lvlText w:val="●"/>
      <w:lvlJc w:val="left"/>
      <w:pPr>
        <w:ind w:left="6480" w:hanging="360"/>
      </w:pPr>
    </w:lvl>
  </w:abstractNum>
  <w:num w:numId="1" w16cid:durableId="21467295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2FA"/>
    <w:rsid w:val="008B379C"/>
    <w:rsid w:val="009332FA"/>
    <w:rsid w:val="00A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72EF28"/>
  <w15:docId w15:val="{9F87D9A2-2456-B742-BAC1-A4F4E604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</Words>
  <Characters>3215</Characters>
  <Application>Microsoft Office Word</Application>
  <DocSecurity>0</DocSecurity>
  <Lines>45</Lines>
  <Paragraphs>19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Damian Szmit</cp:lastModifiedBy>
  <cp:revision>2</cp:revision>
  <dcterms:created xsi:type="dcterms:W3CDTF">2026-09-02T22:10:00Z</dcterms:created>
  <dcterms:modified xsi:type="dcterms:W3CDTF">2026-09-02T22:28:00Z</dcterms:modified>
</cp:coreProperties>
</file>